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学年度第二学期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体育课表</w:t>
      </w:r>
    </w:p>
    <w:tbl>
      <w:tblPr>
        <w:tblStyle w:val="3"/>
        <w:tblpPr w:leftFromText="180" w:rightFromText="180" w:vertAnchor="page" w:horzAnchor="margin" w:tblpXSpec="right" w:tblpY="2537"/>
        <w:tblW w:w="14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5"/>
        <w:gridCol w:w="431"/>
        <w:gridCol w:w="456"/>
        <w:gridCol w:w="456"/>
        <w:gridCol w:w="456"/>
        <w:gridCol w:w="456"/>
        <w:gridCol w:w="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41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11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rStyle w:val="5"/>
                <w:color w:val="auto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62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6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</w:tr>
    </w:tbl>
    <w:p>
      <w:pPr>
        <w:ind w:firstLine="900" w:firstLineChars="300"/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学年度第二学期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庆永慧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胡龙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佃户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孙丽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>  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张丹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>
      <w:pPr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5、活动器材由各班负责保管。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佃户小学特色操比赛照片</w:t>
      </w: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4083685" cy="3061970"/>
            <wp:effectExtent l="0" t="0" r="12065" b="5080"/>
            <wp:docPr id="1" name="图片 1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体育课表</w:t>
      </w:r>
    </w:p>
    <w:tbl>
      <w:tblPr>
        <w:tblStyle w:val="3"/>
        <w:tblpPr w:leftFromText="180" w:rightFromText="180" w:vertAnchor="page" w:horzAnchor="margin" w:tblpXSpec="right" w:tblpY="2537"/>
        <w:tblW w:w="14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5"/>
        <w:gridCol w:w="431"/>
        <w:gridCol w:w="456"/>
        <w:gridCol w:w="456"/>
        <w:gridCol w:w="456"/>
        <w:gridCol w:w="456"/>
        <w:gridCol w:w="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41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11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rStyle w:val="5"/>
                <w:color w:val="auto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62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6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</w:tr>
    </w:tbl>
    <w:p>
      <w:pPr>
        <w:ind w:firstLine="900" w:firstLineChars="300"/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庆永慧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胡龙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佃户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/>
          <w:color w:val="000000"/>
          <w:sz w:val="28"/>
          <w:szCs w:val="28"/>
          <w:lang w:eastAsia="zh-CN"/>
        </w:rPr>
        <w:t>孙丽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 xml:space="preserve">  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张丹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佃户小学广播操照片</w:t>
      </w:r>
    </w:p>
    <w:p>
      <w:pPr>
        <w:spacing w:line="24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drawing>
          <wp:inline distT="0" distB="0" distL="114300" distR="114300">
            <wp:extent cx="4491990" cy="3369310"/>
            <wp:effectExtent l="0" t="0" r="3810" b="2540"/>
            <wp:docPr id="2" name="图片 2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体育课表</w:t>
      </w:r>
    </w:p>
    <w:tbl>
      <w:tblPr>
        <w:tblStyle w:val="3"/>
        <w:tblpPr w:leftFromText="180" w:rightFromText="180" w:vertAnchor="page" w:horzAnchor="margin" w:tblpXSpec="right" w:tblpY="2537"/>
        <w:tblW w:w="14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5"/>
        <w:gridCol w:w="431"/>
        <w:gridCol w:w="456"/>
        <w:gridCol w:w="456"/>
        <w:gridCol w:w="456"/>
        <w:gridCol w:w="456"/>
        <w:gridCol w:w="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41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11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rStyle w:val="5"/>
                <w:color w:val="auto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62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6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</w:tr>
    </w:tbl>
    <w:p>
      <w:pPr>
        <w:ind w:firstLine="900" w:firstLineChars="300"/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庆永慧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胡龙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佃户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/>
          <w:color w:val="000000"/>
          <w:sz w:val="28"/>
          <w:szCs w:val="28"/>
          <w:lang w:eastAsia="zh-CN"/>
        </w:rPr>
        <w:t>孙丽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 xml:space="preserve">  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张丹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佃户小学</w:t>
      </w:r>
      <w:r>
        <w:rPr>
          <w:rFonts w:hint="eastAsia"/>
          <w:b/>
          <w:bCs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年冬季跳绳、踢毽子总成绩</w:t>
      </w:r>
    </w:p>
    <w:tbl>
      <w:tblPr>
        <w:tblStyle w:val="3"/>
        <w:tblpPr w:leftFromText="180" w:rightFromText="180" w:vertAnchor="text" w:horzAnchor="page" w:tblpX="1716" w:tblpY="395"/>
        <w:tblOverlap w:val="never"/>
        <w:tblW w:w="11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2618"/>
        <w:gridCol w:w="19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9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跳绳（个）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踢毽子（个）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奖项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各班加分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1438</w:t>
            </w:r>
          </w:p>
        </w:tc>
        <w:tc>
          <w:tcPr>
            <w:tcW w:w="2618" w:type="dxa"/>
            <w:shd w:val="clear" w:color="auto" w:fill="757070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低年级段一等奖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1116</w:t>
            </w:r>
          </w:p>
        </w:tc>
        <w:tc>
          <w:tcPr>
            <w:tcW w:w="2618" w:type="dxa"/>
            <w:shd w:val="clear" w:color="auto" w:fill="757070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低年级段二等奖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1463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270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1511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575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中年级段一等奖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1564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724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高年级段二等奖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1908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796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高年级段二等奖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2021-2022学年度第一学期某某学校体育课表</w:t>
      </w:r>
    </w:p>
    <w:tbl>
      <w:tblPr>
        <w:tblStyle w:val="3"/>
        <w:tblpPr w:leftFromText="180" w:rightFromText="180" w:vertAnchor="page" w:horzAnchor="page" w:tblpX="1933" w:tblpY="2712"/>
        <w:tblW w:w="141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5"/>
        <w:gridCol w:w="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</w:trPr>
        <w:tc>
          <w:tcPr>
            <w:tcW w:w="422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35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6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61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2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gridSpan w:val="2"/>
            <w:tcBorders>
              <w:left w:val="single" w:color="auto" w:sz="4" w:space="0"/>
            </w:tcBorders>
          </w:tcPr>
          <w:p/>
        </w:tc>
      </w:tr>
    </w:tbl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900" w:firstLineChars="300"/>
        <w:rPr>
          <w:rFonts w:hint="eastAsia" w:ascii="仿宋" w:hAnsi="仿宋" w:eastAsia="仿宋"/>
          <w:sz w:val="30"/>
          <w:szCs w:val="30"/>
        </w:rPr>
      </w:pP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2021 -2022学年度第一学期</w:t>
      </w: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佃户小学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庆永慧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胡龙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佃户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孙丽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 xml:space="preserve">  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张丹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/>
    <w:p/>
    <w:p/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TYzMTdiMGViNzIyOGU0ODUzZWNmMmMwNmUxZjcifQ=="/>
  </w:docVars>
  <w:rsids>
    <w:rsidRoot w:val="4EB913BB"/>
    <w:rsid w:val="10C02B13"/>
    <w:rsid w:val="116E462B"/>
    <w:rsid w:val="1722693F"/>
    <w:rsid w:val="17AE3C6A"/>
    <w:rsid w:val="21CE4722"/>
    <w:rsid w:val="26DA6E62"/>
    <w:rsid w:val="2CE51A84"/>
    <w:rsid w:val="392F7F68"/>
    <w:rsid w:val="3A602460"/>
    <w:rsid w:val="4DBF73FF"/>
    <w:rsid w:val="4EB913BB"/>
    <w:rsid w:val="61FB0E26"/>
    <w:rsid w:val="6A50680E"/>
    <w:rsid w:val="6B383D7C"/>
    <w:rsid w:val="6C4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Intense Emphasis"/>
    <w:basedOn w:val="4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10147</Words>
  <Characters>10506</Characters>
  <Lines>0</Lines>
  <Paragraphs>0</Paragraphs>
  <TotalTime>4</TotalTime>
  <ScaleCrop>false</ScaleCrop>
  <LinksUpToDate>false</LinksUpToDate>
  <CharactersWithSpaces>10665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2021-12-03T05:20:00Z</dcterms:created>
  <dc:creator>Administrator</dc:creator>
  <cp:lastModifiedBy>Mr.H</cp:lastModifiedBy>
  <dcterms:modified xsi:type="dcterms:W3CDTF">2023-01-03T03:53:00Z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043FF7AABD374F14B6374E46C9575C88</vt:lpwstr>
  </property>
</Properties>
</file>