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房场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小学阳光体育活动方案</w:t>
      </w:r>
    </w:p>
    <w:bookmarkEnd w:id="0"/>
    <w:p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20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36"/>
        </w:rPr>
        <w:t>- -20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36"/>
        </w:rPr>
        <w:t>学年度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一、指导思想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为全面贯彻《中共中央国务院关于加强青少年体育增强青少年体质的意见》文件精神，响应“全国亿万学生阳光体育运动”的号召，全面推进素质教育，进一步树立学校教育健康第一-的指导思想，确保学生每天1小时体育活动落到实处，特制定《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房场</w:t>
      </w:r>
      <w:r>
        <w:rPr>
          <w:rFonts w:hint="eastAsia" w:ascii="宋体" w:hAnsi="宋体" w:eastAsia="宋体" w:cs="宋体"/>
          <w:sz w:val="28"/>
          <w:szCs w:val="36"/>
        </w:rPr>
        <w:t>小学“阳光体育活动”方案》。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二、机构设置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1、领导小组(负责领导协调各方面的工作。)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组长: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纪统岗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副组长: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李庆权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组员:体育教师和各班班主任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2、安全保障小组(负责学生安全工作)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组长: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于俊文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组员:各班班主任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3、技术指导组(负责各年级体育活动设计及活动指导工作)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组长: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张治国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组员:各班班主任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4、器材组(负责体育器材的购置及管理工作)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组长: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李庆权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组员: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杨林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三、活动原则.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1、全员参与性原则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没有特殊情况，任何老师不得留学生在教室或办公室做其他事情。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每天一小时原则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为确保学生每天- -小时的锻炼时间，我校安排体育课40分钟(一、二年级每周4课时，三~六年级每周3课时),眼保健操共5分钟，大课间活动25分钟。当天本班没有体育课，则安排阳光体育活动40分钟。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3、安全性原则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各班在设计活动时，要充分考虑到学生的年龄因素，场地因素，制定出相适宜的活动计划，在选用器材时注意安全，在带班活动时，带班老师要有高度的责任心。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四、活动器材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活动器材采用学生自带和学校购置两种兼顾措施。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五、活动要求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1、开足体育课，上好体育课。每--名体育教师要认真对待每--节体育课，组织好每- -节体育课的教学活动，任何体育教师不得把体育课上成放羊式教学。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2、坚持每天上午二节课上课前做- -次眼保健操，在下午第二节课下课后做一次眼保健操。做眼保健操时由该课的任课教师负责该班的眼保健操检查，常规检查的学生要做好检查记载。学校校医负责全校眼保健操质量抽查，并要做好抽查情况记载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3、组织开展好上午30分钟的大课间活动以及20分钟的阳光体育活动。活动做到内容落实、地点落实、人员落实。学校把落实学生每天- -小时体育活动工作，纳入学校对各年级段、班主任和体育教师综合考核内容及评估指标体系，加强督导检查。同时，把这项工作，列到学校日常教学工作常规中，定期进行检查、督促，使保证学生每天- -小时体育活动工作落到实处。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4、学生在各年级段的统- -安排下开展体育活动，争取做到人人有项目、班级有活动、周周有安排、月月有比赛。定期举行各种小型竞赛活动。通过竞赛活动的举办，促进活动的正常开展。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六，活动的具体安排</w:t>
      </w:r>
    </w:p>
    <w:p>
      <w:pPr>
        <w:bidi w:val="0"/>
        <w:ind w:firstLine="415" w:firstLineChars="0"/>
        <w:jc w:val="center"/>
        <w:rPr>
          <w:rFonts w:hint="eastAsia" w:eastAsia="宋体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新沂市草桥镇房场小学阳光体育活动安排表</w:t>
      </w: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tbl>
      <w:tblPr>
        <w:tblStyle w:val="2"/>
        <w:tblpPr w:leftFromText="180" w:rightFromText="180" w:vertAnchor="page" w:horzAnchor="page" w:tblpX="974" w:tblpY="1386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962"/>
        <w:gridCol w:w="1182"/>
        <w:gridCol w:w="1443"/>
        <w:gridCol w:w="1443"/>
        <w:gridCol w:w="1443"/>
        <w:gridCol w:w="144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783" w:type="dxa"/>
            <w:gridSpan w:val="2"/>
            <w:vAlign w:val="center"/>
          </w:tcPr>
          <w:p>
            <w:pPr>
              <w:spacing w:line="200" w:lineRule="exact"/>
              <w:ind w:left="12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周次</w:t>
            </w:r>
          </w:p>
          <w:p>
            <w:pPr>
              <w:spacing w:line="200" w:lineRule="exact"/>
              <w:ind w:left="96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班级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一年级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三年级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四年级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五年级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第二周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第三周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第四周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第五周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第六周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第七周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第八周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第九周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第十一周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第十二周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第十三周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第十四周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72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第十五周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37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第十六周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21" w:type="dxa"/>
            <w:vAlign w:val="center"/>
          </w:tcPr>
          <w:p>
            <w:pPr>
              <w:spacing w:line="220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第十七到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二十周</w:t>
            </w:r>
          </w:p>
        </w:tc>
        <w:tc>
          <w:tcPr>
            <w:tcW w:w="9359" w:type="dxa"/>
            <w:gridSpan w:val="7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展示效果、自由活动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180" w:type="dxa"/>
            <w:gridSpan w:val="8"/>
            <w:vAlign w:val="center"/>
          </w:tcPr>
          <w:p>
            <w:pPr>
              <w:spacing w:before="40" w:line="2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注：1、班主任一定要组织好学生开展体育活动，负责学生安全．2．“阳光体育”时间由活动负责教师组织放学。3．巡视人</w:t>
            </w:r>
          </w:p>
          <w:p>
            <w:pPr>
              <w:spacing w:line="1" w:lineRule="exac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员：崔磊、值周教师。4、登记人员：值周教师。5、各班级可根据实际情况进行适时调整。</w:t>
            </w:r>
          </w:p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</w:tbl>
    <w:p>
      <w:pPr>
        <w:spacing w:line="1" w:lineRule="exact"/>
        <w:jc w:val="center"/>
        <w:rPr>
          <w:b/>
          <w:bCs/>
          <w:sz w:val="32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8C1A6"/>
    <w:multiLevelType w:val="singleLevel"/>
    <w:tmpl w:val="AD28C1A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NGI0ZDlmZWJjYmU4ODRiMmU0NjYxZGJhZjQwMGIifQ=="/>
  </w:docVars>
  <w:rsids>
    <w:rsidRoot w:val="020B6A3B"/>
    <w:rsid w:val="020B6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286</Characters>
  <Lines>0</Lines>
  <Paragraphs>0</Paragraphs>
  <TotalTime>1</TotalTime>
  <ScaleCrop>false</ScaleCrop>
  <LinksUpToDate>false</LinksUpToDate>
  <CharactersWithSpaces>288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2023-01-09T13:10:00Z</dcterms:created>
  <dc:creator>a3</dc:creator>
  <cp:lastModifiedBy>a3</cp:lastModifiedBy>
  <dcterms:modified xsi:type="dcterms:W3CDTF">2023-01-09T13:16:09Z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D27CD1D2AB0040CABAE19BFA893D532D</vt:lpwstr>
  </property>
</Properties>
</file>