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  <w:t>学习时间：2023年5月9日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  <w:t>学习形式：集中学习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  <w:t>学习地点：会议室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Style w:val="5"/>
          <w:rFonts w:hint="eastAsia" w:ascii="微软雅黑" w:hAnsi="微软雅黑" w:eastAsia="微软雅黑"/>
          <w:color w:val="333333"/>
          <w:sz w:val="27"/>
          <w:szCs w:val="27"/>
        </w:rPr>
      </w:pPr>
      <w:r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  <w:t>主讲人：杜亮</w:t>
      </w:r>
    </w:p>
    <w:p>
      <w:pPr>
        <w:pStyle w:val="2"/>
        <w:shd w:val="clear" w:color="auto" w:fill="FFFFFF"/>
        <w:spacing w:before="300" w:beforeAutospacing="0" w:after="0" w:afterAutospacing="0" w:line="360" w:lineRule="exact"/>
        <w:jc w:val="center"/>
        <w:rPr>
          <w:rFonts w:ascii="微软雅黑" w:hAnsi="微软雅黑" w:eastAsia="微软雅黑"/>
          <w:color w:val="333333"/>
          <w:sz w:val="27"/>
          <w:szCs w:val="27"/>
        </w:rPr>
      </w:pPr>
      <w:r>
        <w:rPr>
          <w:rStyle w:val="5"/>
          <w:rFonts w:hint="eastAsia" w:ascii="微软雅黑" w:hAnsi="微软雅黑" w:eastAsia="微软雅黑"/>
          <w:color w:val="333333"/>
          <w:sz w:val="27"/>
          <w:szCs w:val="27"/>
        </w:rPr>
        <w:t>习近平主持召开二十届中央财经委员会第一次会议强调</w:t>
      </w:r>
    </w:p>
    <w:p>
      <w:pPr>
        <w:pStyle w:val="2"/>
        <w:shd w:val="clear" w:color="auto" w:fill="FFFFFF"/>
        <w:spacing w:before="300" w:beforeAutospacing="0" w:after="0" w:afterAutospacing="0" w:line="360" w:lineRule="exact"/>
        <w:jc w:val="center"/>
        <w:rPr>
          <w:rFonts w:hint="eastAsia" w:ascii="微软雅黑" w:hAnsi="微软雅黑" w:eastAsia="微软雅黑"/>
          <w:color w:val="333333"/>
          <w:sz w:val="27"/>
          <w:szCs w:val="27"/>
        </w:rPr>
      </w:pPr>
      <w:r>
        <w:rPr>
          <w:rStyle w:val="5"/>
          <w:rFonts w:hint="eastAsia" w:ascii="微软雅黑" w:hAnsi="微软雅黑" w:eastAsia="微软雅黑"/>
          <w:color w:val="333333"/>
          <w:sz w:val="27"/>
          <w:szCs w:val="27"/>
        </w:rPr>
        <w:t>加快建设以实体经济为支撑的现代化产业体系</w:t>
      </w:r>
    </w:p>
    <w:p>
      <w:pPr>
        <w:pStyle w:val="2"/>
        <w:shd w:val="clear" w:color="auto" w:fill="FFFFFF"/>
        <w:spacing w:before="300" w:beforeAutospacing="0" w:after="0" w:afterAutospacing="0" w:line="360" w:lineRule="exact"/>
        <w:jc w:val="center"/>
        <w:rPr>
          <w:rFonts w:hint="eastAsia" w:ascii="微软雅黑" w:hAnsi="微软雅黑" w:eastAsia="微软雅黑"/>
          <w:color w:val="333333"/>
          <w:sz w:val="27"/>
          <w:szCs w:val="27"/>
        </w:rPr>
      </w:pPr>
      <w:r>
        <w:rPr>
          <w:rStyle w:val="5"/>
          <w:rFonts w:hint="eastAsia" w:ascii="微软雅黑" w:hAnsi="微软雅黑" w:eastAsia="微软雅黑"/>
          <w:color w:val="333333"/>
          <w:sz w:val="27"/>
          <w:szCs w:val="27"/>
        </w:rPr>
        <w:t>以人口高质量发展支撑中国式现代化</w:t>
      </w:r>
    </w:p>
    <w:p>
      <w:pPr>
        <w:pStyle w:val="2"/>
        <w:shd w:val="clear" w:color="auto" w:fill="FFFFFF"/>
        <w:spacing w:before="300" w:beforeAutospacing="0" w:after="0" w:afterAutospacing="0" w:line="360" w:lineRule="exact"/>
        <w:jc w:val="both"/>
        <w:rPr>
          <w:rFonts w:hint="eastAsia"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</w:rPr>
        <w:t>　　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中共中央总书记、国家主席、中央军委主席、中央财经委员会主任习近平5月5日下午主持召开二十届中央财经委员会第一次会议，强调做好新一届中央财经委员会工作，研究加快建设现代化产业体系问题，研究以人口高质量发展支撑中国式现代化问题。习近平在会上发表重要讲话强调，新一届中央财经委员会要继续发挥好制定经济工作重大方针的作用，进一步加强和改善党中央对经济工作的集中统一领导。现代化产业体系是现代化国家的物质技术基础，必须把发展经济的着力点放在实体经济上，为实现第二个百年奋斗目标提供坚强物质支撑。人口发展是关系中华民族伟大复兴的大事，必须着力提高人口整体素质，以人口高质量发展支撑中国式现代化。</w:t>
      </w:r>
    </w:p>
    <w:p>
      <w:pPr>
        <w:pStyle w:val="2"/>
        <w:shd w:val="clear" w:color="auto" w:fill="FFFFFF"/>
        <w:spacing w:before="300" w:beforeAutospacing="0" w:after="0" w:afterAutospacing="0" w:line="360" w:lineRule="exact"/>
        <w:jc w:val="both"/>
        <w:rPr>
          <w:rFonts w:hint="eastAsia"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　　中共中央政治局常委、国务院总理、中央财经委员会副主任李强，中共中央政治局常委、中央书记处书记、中央财经委员会委员蔡奇，中共中央政治局常委、国务院副总理、中央财经委员会委员丁薛祥出席会议。</w:t>
      </w:r>
    </w:p>
    <w:p>
      <w:pPr>
        <w:pStyle w:val="2"/>
        <w:shd w:val="clear" w:color="auto" w:fill="FFFFFF"/>
        <w:spacing w:before="300" w:beforeAutospacing="0" w:after="0" w:afterAutospacing="0" w:line="360" w:lineRule="exact"/>
        <w:jc w:val="both"/>
        <w:rPr>
          <w:rFonts w:hint="eastAsia"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　　会议听取了国家发展改革委、科技部、工业和信息化部、农业农村部关于加快建设现代化产业体系的汇报，听取了国家发展改革委、国家卫生健康委、人力资源社会保障部、教育部关于以人口高质量发展支撑中国式现代化的汇报。</w:t>
      </w:r>
    </w:p>
    <w:p>
      <w:pPr>
        <w:pStyle w:val="2"/>
        <w:shd w:val="clear" w:color="auto" w:fill="FFFFFF"/>
        <w:spacing w:before="300" w:beforeAutospacing="0" w:after="0" w:afterAutospacing="0" w:line="360" w:lineRule="exact"/>
        <w:jc w:val="both"/>
        <w:rPr>
          <w:rFonts w:hint="eastAsia"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　　会议指出，经济建设是党的中心工作，加强党对经济工作的领导，是加强党的全面领导的题中应有之义。中央财经委员会是党中央领导经济工作的重要制度安排，责任重大，作用重要。做好新一届中央财经委员会工作，要完整、准确、全面贯彻新发展理念，加快构建新发展格局，着力推动高质量发展。要加强战略谋划，增强系统观念，推动协同落实，加强学习调研，一以贯之落实好国家发展战略。会议审议通过了《中央财经委员会工作规则》和《中央财经委员会办公室工作细则》。</w:t>
      </w:r>
    </w:p>
    <w:p>
      <w:pPr>
        <w:pStyle w:val="2"/>
        <w:shd w:val="clear" w:color="auto" w:fill="FFFFFF"/>
        <w:spacing w:before="300" w:beforeAutospacing="0" w:after="0" w:afterAutospacing="0" w:line="360" w:lineRule="exact"/>
        <w:jc w:val="both"/>
        <w:rPr>
          <w:rFonts w:hint="eastAsia"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　　会议强调，加快建设以实体经济为支撑的现代化产业体系，关系我们在未来发展和国际竞争中赢得战略主动。要把握人工智能等新科技革命浪潮，适应人与自然和谐共生的要求，保持并增强产业体系完备和配套能力强的优势，高效集聚全球创新要素，推进产业智能化、绿色化、融合化，建设具有完整性、先进性、安全性的现代化产业体系。要坚持以实体经济为重，防止脱实向虚；坚持稳中求进、循序渐进，不能贪大求洋；坚持三次产业融合发展，避免割裂对立；坚持推动传统产业转型升级，不能当成“低端产业”简单退出；坚持开放合作，不能闭门造车。</w:t>
      </w:r>
    </w:p>
    <w:p>
      <w:pPr>
        <w:pStyle w:val="2"/>
        <w:shd w:val="clear" w:color="auto" w:fill="FFFFFF"/>
        <w:spacing w:before="300" w:beforeAutospacing="0" w:after="0" w:afterAutospacing="0" w:line="360" w:lineRule="exact"/>
        <w:jc w:val="both"/>
        <w:rPr>
          <w:rFonts w:hint="eastAsia"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　　会议指出，要完善新发展阶段的产业政策，把维护产业安全作为重中之重，强化战略性领域顶层设计，增强产业政策协同性。要加强关键核心技术攻关和战略性资源支撑，从制度上落实企业科技创新主体地位。要更加重视藏粮于技，突破耕地等自然条件对农业生产的限制。要用好超大规模市场优势，把扩大内需战略和创新驱动发展战略有机结合起来，加强产业链供应链开放合作。要大力建设世界一流企业，倍加珍惜爱护优秀企业家，大力培养大国工匠。</w:t>
      </w:r>
    </w:p>
    <w:p>
      <w:pPr>
        <w:pStyle w:val="2"/>
        <w:shd w:val="clear" w:color="auto" w:fill="FFFFFF"/>
        <w:spacing w:before="300" w:beforeAutospacing="0" w:after="0" w:afterAutospacing="0" w:line="360" w:lineRule="exact"/>
        <w:jc w:val="both"/>
        <w:rPr>
          <w:rFonts w:hint="eastAsia"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　　会议指出，当前我国人口发展呈现少子化、老龄化、区域人口增减分化的趋势性特征，必须全面认识、正确看待我国人口发展新形势。要着眼强国建设、民族复兴的战略安排，完善新时代人口发展战略，认识、适应、引领人口发展新常态，着力提高人口整体素质，努力保持适度生育水平和人口规模，加快塑造素质优良、总量充裕、结构优化、分布合理的现代化人力资源，以人口高质量发展支撑中国式现代化。要以系统观念统筹谋划人口问题，以改革创新推动人口高质量发展，把人口高质量发展同人民高品质生活紧密结合起来，促进人的全面发展和全体人民共同富裕。</w:t>
      </w:r>
    </w:p>
    <w:p>
      <w:pPr>
        <w:pStyle w:val="2"/>
        <w:shd w:val="clear" w:color="auto" w:fill="FFFFFF"/>
        <w:spacing w:before="300" w:beforeAutospacing="0" w:after="0" w:afterAutospacing="0" w:line="360" w:lineRule="exact"/>
        <w:jc w:val="both"/>
        <w:rPr>
          <w:rFonts w:hint="eastAsia"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　　会议强调，要深化教育卫生事业改革创新，把教育强国建设作为人口高质量发展的战略工程，全面提高人口科学文化素质、健康素质、思想道德素质。要建立健全生育支持政策体系，大力发展普惠托育服务体系，显著减轻家庭生育养育教育负担，推动建设生育友好型社会，促进人口长期均衡发展。要加强人力资源开发利用，稳定劳动参与率，提高人力资源利用效率。要实施积极应对人口老龄化国家战略，推进基本养老服务体系建设，大力发展银发经济，加快发展多层次、多支柱养老保险体系，努力实现老有所养、老有所为、老有所乐。要更好统筹人口与经济社会、资源环境的关系，优化区域经济布局和国土空间体系，优化人口结构，维护人口安全，促进人口高质量发展。</w:t>
      </w:r>
    </w:p>
    <w:p>
      <w:pPr>
        <w:pStyle w:val="2"/>
        <w:shd w:val="clear" w:color="auto" w:fill="FFFFFF"/>
        <w:spacing w:before="300" w:beforeAutospacing="0" w:after="0" w:afterAutospacing="0" w:line="360" w:lineRule="exact"/>
        <w:jc w:val="both"/>
        <w:rPr>
          <w:rFonts w:hint="eastAsia"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　　中央财经委员会委员出席会议，中央和国家机关有关部门负责同志列席会议。</w:t>
      </w:r>
    </w:p>
    <w:p>
      <w:pPr>
        <w:spacing w:line="360" w:lineRule="exac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NDJhNjY4ZWIxMzA1MzRhMTExYjU3YTgwNWRlODMifQ=="/>
  </w:docVars>
  <w:rsids>
    <w:rsidRoot w:val="00C0681E"/>
    <w:rsid w:val="000451D0"/>
    <w:rsid w:val="000A1F2C"/>
    <w:rsid w:val="000B2664"/>
    <w:rsid w:val="000E0537"/>
    <w:rsid w:val="000F4657"/>
    <w:rsid w:val="00123620"/>
    <w:rsid w:val="00192A64"/>
    <w:rsid w:val="001D584A"/>
    <w:rsid w:val="001F1973"/>
    <w:rsid w:val="002C2FE2"/>
    <w:rsid w:val="00322B41"/>
    <w:rsid w:val="00333C9B"/>
    <w:rsid w:val="00381033"/>
    <w:rsid w:val="00395B1B"/>
    <w:rsid w:val="003F0D8D"/>
    <w:rsid w:val="003F76F3"/>
    <w:rsid w:val="00416538"/>
    <w:rsid w:val="00452E27"/>
    <w:rsid w:val="00482D33"/>
    <w:rsid w:val="004B3807"/>
    <w:rsid w:val="00502074"/>
    <w:rsid w:val="005B7351"/>
    <w:rsid w:val="005F0E3D"/>
    <w:rsid w:val="00622ABF"/>
    <w:rsid w:val="006234F5"/>
    <w:rsid w:val="00631740"/>
    <w:rsid w:val="00676758"/>
    <w:rsid w:val="006C0E41"/>
    <w:rsid w:val="0075097D"/>
    <w:rsid w:val="007E4F02"/>
    <w:rsid w:val="00816F59"/>
    <w:rsid w:val="008622B0"/>
    <w:rsid w:val="00882DBC"/>
    <w:rsid w:val="008A0C6B"/>
    <w:rsid w:val="008B7626"/>
    <w:rsid w:val="008C2D6C"/>
    <w:rsid w:val="008C58B1"/>
    <w:rsid w:val="00904DF1"/>
    <w:rsid w:val="0092268C"/>
    <w:rsid w:val="00925360"/>
    <w:rsid w:val="009727B6"/>
    <w:rsid w:val="00976664"/>
    <w:rsid w:val="00982A88"/>
    <w:rsid w:val="009C2184"/>
    <w:rsid w:val="00A634CF"/>
    <w:rsid w:val="00A934A6"/>
    <w:rsid w:val="00B06914"/>
    <w:rsid w:val="00B306BE"/>
    <w:rsid w:val="00B67311"/>
    <w:rsid w:val="00C0681E"/>
    <w:rsid w:val="00C330A7"/>
    <w:rsid w:val="00C53A03"/>
    <w:rsid w:val="00C77AE8"/>
    <w:rsid w:val="00C975AC"/>
    <w:rsid w:val="00DA36D9"/>
    <w:rsid w:val="00E4731B"/>
    <w:rsid w:val="00EA51D8"/>
    <w:rsid w:val="00EF2A1B"/>
    <w:rsid w:val="00F004D0"/>
    <w:rsid w:val="00FA343F"/>
    <w:rsid w:val="00FC00AC"/>
    <w:rsid w:val="7A74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1827</Words>
  <Characters>1830</Characters>
  <Lines>12</Lines>
  <Paragraphs>3</Paragraphs>
  <TotalTime>0</TotalTime>
  <ScaleCrop>false</ScaleCrop>
  <LinksUpToDate>false</LinksUpToDate>
  <CharactersWithSpaces>1848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2023-05-06T00:53:00Z</dcterms:created>
  <dc:creator>xb21cn</dc:creator>
  <cp:lastModifiedBy>Administrator</cp:lastModifiedBy>
  <dcterms:modified xsi:type="dcterms:W3CDTF">2023-05-06T00:59:36Z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5D57A9AABDD54258BB33E814F248D88D_12</vt:lpwstr>
  </property>
</Properties>
</file>