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158" w:afterAutospacing="0" w:line="555" w:lineRule="atLeast"/>
        <w:ind w:firstLine="1920"/>
        <w:rPr>
          <w:rFonts w:asciiTheme="majorEastAsia" w:hAnsiTheme="majorEastAsia" w:eastAsiaTheme="majorEastAsia"/>
          <w:color w:val="222222"/>
          <w:sz w:val="23"/>
          <w:szCs w:val="23"/>
        </w:rPr>
      </w:pPr>
      <w:r>
        <w:rPr>
          <w:rFonts w:asciiTheme="majorEastAsia" w:hAnsiTheme="majorEastAsia" w:eastAsiaTheme="majorEastAsia"/>
          <w:color w:val="222222"/>
          <w:sz w:val="32"/>
          <w:szCs w:val="32"/>
          <w:shd w:val="clear" w:color="auto" w:fill="FFFFFF"/>
        </w:rPr>
        <w:t>202</w:t>
      </w:r>
      <w:r>
        <w:rPr>
          <w:rFonts w:hint="eastAsia" w:asciiTheme="majorEastAsia" w:hAnsiTheme="majorEastAsia" w:eastAsiaTheme="majorEastAsia"/>
          <w:color w:val="222222"/>
          <w:sz w:val="32"/>
          <w:szCs w:val="32"/>
          <w:shd w:val="clear" w:color="auto" w:fill="FFFFFF"/>
          <w:lang w:val="en-US" w:eastAsia="zh-CN"/>
        </w:rPr>
        <w:t>2</w:t>
      </w:r>
      <w:r>
        <w:rPr>
          <w:rFonts w:asciiTheme="majorEastAsia" w:hAnsiTheme="majorEastAsia" w:eastAsiaTheme="majorEastAsia"/>
          <w:color w:val="222222"/>
          <w:sz w:val="32"/>
          <w:szCs w:val="32"/>
          <w:shd w:val="clear" w:color="auto" w:fill="FFFFFF"/>
        </w:rPr>
        <w:t>-202</w:t>
      </w:r>
      <w:r>
        <w:rPr>
          <w:rFonts w:hint="eastAsia" w:asciiTheme="majorEastAsia" w:hAnsiTheme="majorEastAsia" w:eastAsiaTheme="majorEastAsia"/>
          <w:color w:val="222222"/>
          <w:sz w:val="32"/>
          <w:szCs w:val="32"/>
          <w:shd w:val="clear" w:color="auto" w:fill="FFFFFF"/>
          <w:lang w:val="en-US" w:eastAsia="zh-CN"/>
        </w:rPr>
        <w:t>3</w:t>
      </w:r>
      <w:bookmarkStart w:id="0" w:name="_GoBack"/>
      <w:bookmarkEnd w:id="0"/>
      <w:r>
        <w:rPr>
          <w:rFonts w:hint="eastAsia" w:asciiTheme="majorEastAsia" w:hAnsiTheme="majorEastAsia" w:eastAsiaTheme="majorEastAsia"/>
          <w:color w:val="222222"/>
          <w:sz w:val="32"/>
          <w:szCs w:val="32"/>
          <w:shd w:val="clear" w:color="auto" w:fill="FFFFFF"/>
        </w:rPr>
        <w:t>学年度学生阳光体育运动实施方案</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为进一步推动我校体育事业的蓬勃发展，，明确我校体育工作目标，提高学校体育教育教学质量和水平，做好“阳光体育”活动，牢固树立健康第一的思想;以常规教学为主渠道，面向全体学生，培养学生自主合作学习和创新实践的能力，提高教师的学习理论水平，让学生学会求知做人及终身体育发展奠定基础，建设一支高素质的体育教师队伍，结合我校各项工作的实际，特制订如下实施方案。</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 一、指导思想</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全面贯彻党的教育方针，以“健康第一”为宗旨，把学校体育工作作为实施素质教育的突破口，以科学的管理促进学校体育工作全面健康发展，建立完善科学的管理体系，重点深化体育课堂教学改革，提高体育教学质量，全面推进素质教育。加强体育课改教研活动，努力施行新课程标准，用新的理念来强化教育教学活动，从学生的兴趣出发，培养学生树立远大理想，注意加强提高学生团结协作能力，增强学生集体主义观念，树立集体主义荣誉感，培养不怕苦，顽强拼搏，积极进取的个性，战胜困难的能力，为适应未来社会生活和激烈竞争奠定基础，使学生身心得到和协地发展。争创学校的体育特色和大课间活动特色，培养全面发展的学生。</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二、组织领导</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为全面有序地开展“学生阳光体育运动”，并使活动能有计划、有组织、有部署且落到实处地展开，学校成立了“学生阳光体育运动”领导小组。以加强组织领导、统筹规划，脚踏实地地开展活动，争取学生喜欢积极参加。</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组 长：孙华山（校长）</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副组长：陈玉莲（分管副校长）</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shd w:val="clear" w:color="auto" w:fill="FFFFFF"/>
        </w:rPr>
      </w:pPr>
      <w:r>
        <w:rPr>
          <w:rFonts w:hint="eastAsia" w:asciiTheme="majorEastAsia" w:hAnsiTheme="majorEastAsia" w:eastAsiaTheme="majorEastAsia"/>
          <w:color w:val="222222"/>
          <w:sz w:val="28"/>
          <w:szCs w:val="28"/>
          <w:shd w:val="clear" w:color="auto" w:fill="FFFFFF"/>
        </w:rPr>
        <w:t xml:space="preserve">    冷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风（副校长）  </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shd w:val="clear" w:color="auto" w:fill="FFFFFF"/>
        </w:rPr>
      </w:pPr>
      <w:r>
        <w:rPr>
          <w:rFonts w:hint="eastAsia" w:asciiTheme="majorEastAsia" w:hAnsiTheme="majorEastAsia" w:eastAsiaTheme="majorEastAsia"/>
          <w:color w:val="222222"/>
          <w:sz w:val="28"/>
          <w:szCs w:val="28"/>
          <w:shd w:val="clear" w:color="auto" w:fill="FFFFFF"/>
        </w:rPr>
        <w:t xml:space="preserve">成 员：李新军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 xml:space="preserve">舒永振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 xml:space="preserve">张新强 赵法军 凌立勇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鲁跃</w:t>
      </w:r>
      <w:r>
        <w:rPr>
          <w:rFonts w:asciiTheme="majorEastAsia" w:hAnsiTheme="majorEastAsia" w:eastAsiaTheme="majorEastAsia"/>
          <w:color w:val="222222"/>
          <w:sz w:val="28"/>
          <w:szCs w:val="28"/>
          <w:shd w:val="clear" w:color="auto" w:fill="FFFFFF"/>
        </w:rPr>
        <w:t>各班班主任</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职责和分工：</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校长：组织制定计划和工作指导，定期召开工作会议。</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副校长：组织具体实施、督促检查和协调指导。</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成员：1.后勤保障</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w:t>
      </w:r>
      <w:r>
        <w:rPr>
          <w:rStyle w:val="6"/>
          <w:rFonts w:hint="eastAsia" w:asciiTheme="majorEastAsia" w:hAnsiTheme="majorEastAsia" w:eastAsiaTheme="majorEastAsia"/>
          <w:color w:val="222222"/>
          <w:sz w:val="28"/>
          <w:szCs w:val="28"/>
          <w:shd w:val="clear" w:color="auto" w:fill="FFFFFF"/>
        </w:rPr>
        <w:t> </w:t>
      </w:r>
      <w:r>
        <w:rPr>
          <w:rFonts w:hint="eastAsia" w:asciiTheme="majorEastAsia" w:hAnsiTheme="majorEastAsia" w:eastAsiaTheme="majorEastAsia"/>
          <w:color w:val="222222"/>
          <w:sz w:val="28"/>
          <w:szCs w:val="28"/>
          <w:shd w:val="clear" w:color="auto" w:fill="FFFFFF"/>
        </w:rPr>
        <w:t>2.体育组，带领班主任和相关老师，开展“学生阳光体育运动”。</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三、活动主题：</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每天锻炼一小时，健康快乐每一天</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四、任务与目标</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(一)认真学习，转变观念，力求创新。</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(二)依照新课程标准，搞好体育课改活动。</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要全面开展体育课改活动。在体育课中要有新的理念，要有创新意识，在上好平时课的前提下，体育教师要在体育健康课上，力求有创意，逐步使我校的体育课正规化。让学生在体育课中得到锻炼，身心得到和谐地发展。</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(三)对学生进行正确的课堂评价。</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正确评价学生能提高学生参与活动的积极性，根据小学生的心理特点，在体育课堂教学中，对学生进行正确的评价。评价还要从学生的自身条件出发，因材施教，提高学生积极参加、主动参与体育活动兴趣。</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(四)抓好“两操”“课外体活、大课间、特色体育活动”积极贯彻阳光体育活动的实施精神</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队列队形和广播操常态化工作，要做到人人参与，师生共练。争创体育特色和大课间活动的创新，培养全面发展的学生。</w:t>
      </w:r>
    </w:p>
    <w:p>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(五)继续抓好业余训练，争取更大成绩</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认真抓好我校体育运动队训练工作。为了全面提高我校田径队的竞技水平，在今年的比赛中取得更好的成绩，为校争光，近期田径队负责人，将对我校田径队全面选拔和分项强化训练。教练员要抓好常规训练，做到开训前有计划、中期检查及末期测试总结。要协调好各部门工作，经常、积极、主动和班主任、家长联系，做好运动员沟通工作，取得他们的支持和帮助，并做好运动员的思想工作，使运动员的训练时间得到保证。训练时要根据学校场地的实际情况，科学合理的安排训练内容和训练时间，确保运动能力稳步提高，为全市中小学生运动会取得优异成绩打下良好的基础。</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五、活动保障</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1.进一步明确校长是保证学生每天一小时体育运动的第一责任人，班主任对本班学生参加体育活动负全责，学校各部门及广大教师要关心和支持阳光体育活动。学校学生阳光体育运动领导小组要有计划有步骤有实效地实施学生阳光体育运动，立足校园，深开展学生喜欢的体育活动。</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2.增加学校体育工作的经费投入，保证经费按一定比例投放于学校体育专项项目。</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3.按规定配足配齐体育器材。体育老师和后勤部门要随时注意器材的良好和维护，充分利用场地及器材，提高使用效率，确保学生体育活动的顺利开展。</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4.为了使活动具有更强的可操作性，能够长期有效的开展下去，学校制订具体可行的措施方案，就具体时间、活动项目、活动次序、安全防范等事宜做出周密的安排。领导小组每学期都要和体育老师一起制订学校学生阳光体育活动计划，对活动有要求，有记录，有检查，定期召开工作会议，对存在的问题及时改进，把握发展方向，年末进行总结，保证阳光体育教育教学工作有组织、有目标、高效率地实施。</w:t>
      </w:r>
    </w:p>
    <w:p>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shd w:val="clear" w:color="auto" w:fill="FFFFFF"/>
        </w:rPr>
      </w:pPr>
      <w:r>
        <w:rPr>
          <w:rFonts w:hint="eastAsia" w:asciiTheme="majorEastAsia" w:hAnsiTheme="majorEastAsia" w:eastAsiaTheme="majorEastAsia"/>
          <w:color w:val="222222"/>
          <w:sz w:val="28"/>
          <w:szCs w:val="28"/>
          <w:shd w:val="clear" w:color="auto" w:fill="FFFFFF"/>
        </w:rPr>
        <w:t>5.严格考核评比，把积极参加体育锻炼活动情况纳入学生体育课程、综合素质多元评价的重要内容，把班级组织体育活动作为班主任工作考核的重要指标，把上好体育课，指导学生科学锻炼作为体育教师工作实绩的重要考核内容。以此推动学校阳光体育运动有效开展、深入发展。</w:t>
      </w:r>
    </w:p>
    <w:p>
      <w:pPr>
        <w:pStyle w:val="2"/>
        <w:shd w:val="clear" w:color="auto" w:fill="FFFFFF"/>
        <w:spacing w:before="0" w:beforeAutospacing="0" w:after="0" w:afterAutospacing="0" w:line="240" w:lineRule="atLeast"/>
        <w:ind w:firstLine="5880" w:firstLineChars="2100"/>
        <w:jc w:val="both"/>
        <w:rPr>
          <w:rFonts w:asciiTheme="majorEastAsia" w:hAnsiTheme="majorEastAsia" w:eastAsiaTheme="majorEastAsia"/>
          <w:color w:val="222222"/>
          <w:sz w:val="28"/>
          <w:szCs w:val="28"/>
        </w:rPr>
      </w:pPr>
      <w:r>
        <w:rPr>
          <w:rFonts w:hint="eastAsia" w:asciiTheme="majorEastAsia" w:hAnsiTheme="majorEastAsia" w:eastAsiaTheme="majorEastAsia"/>
          <w:sz w:val="28"/>
          <w:szCs w:val="28"/>
        </w:rPr>
        <w:t>新沂市邵店中学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jQ2Zjg1NTkyYmNmYzRjZmQ4MTk1MzI3OTA3NDEifQ=="/>
  </w:docVars>
  <w:rsids>
    <w:rsidRoot w:val="48DA280D"/>
    <w:rsid w:val="002D6F09"/>
    <w:rsid w:val="00562947"/>
    <w:rsid w:val="007810D8"/>
    <w:rsid w:val="00A44C20"/>
    <w:rsid w:val="00E64AAC"/>
    <w:rsid w:val="2F4C4939"/>
    <w:rsid w:val="48DA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1950</Characters>
  <Lines>16</Lines>
  <Paragraphs>4</Paragraphs>
  <TotalTime>5</TotalTime>
  <ScaleCrop>false</ScaleCrop>
  <LinksUpToDate>false</LinksUpToDate>
  <CharactersWithSpaces>2287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2023-01-08T05:20:00Z</dcterms:created>
  <dc:creator>qzuser</dc:creator>
  <cp:lastModifiedBy>双十协定</cp:lastModifiedBy>
  <dcterms:modified xsi:type="dcterms:W3CDTF">2024-04-10T05:02:06Z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947234F38FC84DE2B4060578D62EC027</vt:lpwstr>
  </property>
</Properties>
</file>